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6C" w:rsidRPr="0086396C" w:rsidRDefault="0086396C" w:rsidP="0086396C">
      <w:pPr>
        <w:pStyle w:val="PargrafodaLista"/>
        <w:numPr>
          <w:ilvl w:val="0"/>
          <w:numId w:val="3"/>
        </w:numPr>
        <w:rPr>
          <w:b/>
          <w:u w:val="single"/>
        </w:rPr>
      </w:pPr>
      <w:r w:rsidRPr="0086396C">
        <w:rPr>
          <w:b/>
          <w:u w:val="single"/>
        </w:rPr>
        <w:t xml:space="preserve">Identificação do produto e da empresa </w:t>
      </w:r>
    </w:p>
    <w:p w:rsidR="0086396C" w:rsidRDefault="00EC71BB" w:rsidP="0086396C">
      <w:pPr>
        <w:pStyle w:val="PargrafodaLista"/>
      </w:pPr>
      <w:proofErr w:type="gramStart"/>
      <w:r>
        <w:t xml:space="preserve">Maxcryl </w:t>
      </w:r>
      <w:r w:rsidR="0086396C">
        <w:t xml:space="preserve"> –</w:t>
      </w:r>
      <w:proofErr w:type="gramEnd"/>
      <w:r w:rsidR="0086396C">
        <w:t xml:space="preserve"> Massa de juntas para Drywall pronta para uso</w:t>
      </w:r>
    </w:p>
    <w:p w:rsidR="00CE4FFA" w:rsidRDefault="00CE4FFA" w:rsidP="0086396C">
      <w:pPr>
        <w:pStyle w:val="PargrafodaLista"/>
      </w:pPr>
    </w:p>
    <w:p w:rsidR="0086396C" w:rsidRDefault="0086396C" w:rsidP="0086396C">
      <w:pPr>
        <w:pStyle w:val="PargrafodaLista"/>
        <w:rPr>
          <w:b/>
          <w:u w:val="single"/>
        </w:rPr>
      </w:pPr>
      <w:r w:rsidRPr="0086396C">
        <w:rPr>
          <w:b/>
          <w:u w:val="single"/>
        </w:rPr>
        <w:t>Empresa:</w:t>
      </w:r>
      <w:r w:rsidR="003115D0">
        <w:rPr>
          <w:b/>
          <w:u w:val="single"/>
        </w:rPr>
        <w:t xml:space="preserve">  </w:t>
      </w:r>
    </w:p>
    <w:p w:rsidR="0086396C" w:rsidRDefault="003115D0" w:rsidP="0086396C">
      <w:pPr>
        <w:pStyle w:val="PargrafodaLista"/>
      </w:pPr>
      <w:r>
        <w:t xml:space="preserve">Maxcryl Industria de Massa para Drywall </w:t>
      </w:r>
    </w:p>
    <w:p w:rsidR="00B44D07" w:rsidRDefault="00B44D07" w:rsidP="00B44D07">
      <w:pPr>
        <w:pStyle w:val="PargrafodaLista"/>
      </w:pPr>
      <w:r>
        <w:t>Eugenia Sa Vitale, 585– Jardim Santa luzia – SBC – CEP 09665-000 Tel.: (11) 2619-9003.</w:t>
      </w:r>
      <w:bookmarkStart w:id="0" w:name="_GoBack"/>
      <w:bookmarkEnd w:id="0"/>
    </w:p>
    <w:p w:rsidR="00B44D07" w:rsidRDefault="00B44D07" w:rsidP="0086396C">
      <w:pPr>
        <w:pStyle w:val="PargrafodaLista"/>
      </w:pPr>
    </w:p>
    <w:p w:rsidR="0086396C" w:rsidRDefault="0086396C" w:rsidP="0086396C">
      <w:pPr>
        <w:pStyle w:val="PargrafodaLista"/>
      </w:pPr>
    </w:p>
    <w:p w:rsidR="0086396C" w:rsidRDefault="0086396C" w:rsidP="0086396C">
      <w:pPr>
        <w:pStyle w:val="PargrafodaLista"/>
        <w:numPr>
          <w:ilvl w:val="0"/>
          <w:numId w:val="3"/>
        </w:numPr>
      </w:pPr>
      <w:r w:rsidRPr="0086396C">
        <w:rPr>
          <w:b/>
          <w:u w:val="single"/>
        </w:rPr>
        <w:t xml:space="preserve"> Identificação de perigos</w:t>
      </w:r>
      <w:r>
        <w:t xml:space="preserve"> </w:t>
      </w:r>
    </w:p>
    <w:p w:rsidR="00CE4FFA" w:rsidRDefault="00CE4FFA" w:rsidP="00CE4FFA">
      <w:pPr>
        <w:pStyle w:val="PargrafodaLista"/>
      </w:pPr>
    </w:p>
    <w:p w:rsidR="0086396C" w:rsidRDefault="0086396C" w:rsidP="0086396C">
      <w:pPr>
        <w:pStyle w:val="PargrafodaLista"/>
      </w:pPr>
      <w:r>
        <w:t>Substância não perigosa.</w:t>
      </w:r>
    </w:p>
    <w:p w:rsidR="00CE4FFA" w:rsidRDefault="00CE4FFA" w:rsidP="0086396C">
      <w:pPr>
        <w:pStyle w:val="PargrafodaLista"/>
      </w:pPr>
    </w:p>
    <w:tbl>
      <w:tblPr>
        <w:tblStyle w:val="Tabelacomgrade"/>
        <w:tblW w:w="0" w:type="auto"/>
        <w:tblInd w:w="870" w:type="dxa"/>
        <w:tblLook w:val="04A0" w:firstRow="1" w:lastRow="0" w:firstColumn="1" w:lastColumn="0" w:noHBand="0" w:noVBand="1"/>
      </w:tblPr>
      <w:tblGrid>
        <w:gridCol w:w="2394"/>
        <w:gridCol w:w="1984"/>
      </w:tblGrid>
      <w:tr w:rsidR="0086396C" w:rsidTr="0073777A">
        <w:tc>
          <w:tcPr>
            <w:tcW w:w="2394" w:type="dxa"/>
          </w:tcPr>
          <w:p w:rsidR="0086396C" w:rsidRDefault="0086396C" w:rsidP="00CE4FFA">
            <w:pPr>
              <w:pStyle w:val="PargrafodaLista"/>
              <w:ind w:left="0"/>
              <w:jc w:val="center"/>
            </w:pPr>
            <w:proofErr w:type="spellStart"/>
            <w:r>
              <w:t>Flamabilidade</w:t>
            </w:r>
            <w:proofErr w:type="spellEnd"/>
            <w:r>
              <w:t xml:space="preserve"> 0</w:t>
            </w:r>
          </w:p>
        </w:tc>
        <w:tc>
          <w:tcPr>
            <w:tcW w:w="1984" w:type="dxa"/>
          </w:tcPr>
          <w:p w:rsidR="0086396C" w:rsidRDefault="0086396C" w:rsidP="00CE4FFA">
            <w:pPr>
              <w:pStyle w:val="PargrafodaLista"/>
              <w:ind w:left="0"/>
              <w:jc w:val="center"/>
            </w:pPr>
            <w:r>
              <w:t xml:space="preserve">0 = </w:t>
            </w:r>
            <w:r w:rsidR="00980A7E">
              <w:t>Mínimo</w:t>
            </w:r>
          </w:p>
        </w:tc>
      </w:tr>
      <w:tr w:rsidR="0086396C" w:rsidTr="0073777A">
        <w:tc>
          <w:tcPr>
            <w:tcW w:w="2394" w:type="dxa"/>
          </w:tcPr>
          <w:p w:rsidR="0086396C" w:rsidRDefault="0086396C" w:rsidP="00CE4FFA">
            <w:pPr>
              <w:pStyle w:val="PargrafodaLista"/>
              <w:ind w:left="0"/>
              <w:jc w:val="center"/>
            </w:pPr>
            <w:r>
              <w:t>Toxicidade 1</w:t>
            </w:r>
          </w:p>
        </w:tc>
        <w:tc>
          <w:tcPr>
            <w:tcW w:w="1984" w:type="dxa"/>
          </w:tcPr>
          <w:p w:rsidR="0086396C" w:rsidRDefault="0086396C" w:rsidP="00CE4FFA">
            <w:pPr>
              <w:pStyle w:val="PargrafodaLista"/>
              <w:ind w:left="0"/>
              <w:jc w:val="center"/>
            </w:pPr>
            <w:r>
              <w:t>1 = Baixo</w:t>
            </w:r>
          </w:p>
        </w:tc>
      </w:tr>
      <w:tr w:rsidR="0086396C" w:rsidTr="0073777A">
        <w:tc>
          <w:tcPr>
            <w:tcW w:w="2394" w:type="dxa"/>
          </w:tcPr>
          <w:p w:rsidR="0086396C" w:rsidRDefault="0086396C" w:rsidP="00CE4FFA">
            <w:pPr>
              <w:pStyle w:val="PargrafodaLista"/>
              <w:ind w:left="0"/>
              <w:jc w:val="center"/>
            </w:pPr>
            <w:r>
              <w:t>Contato com o corpo 2</w:t>
            </w:r>
          </w:p>
        </w:tc>
        <w:tc>
          <w:tcPr>
            <w:tcW w:w="1984" w:type="dxa"/>
          </w:tcPr>
          <w:p w:rsidR="0086396C" w:rsidRDefault="0086396C" w:rsidP="00CE4FFA">
            <w:pPr>
              <w:pStyle w:val="PargrafodaLista"/>
              <w:ind w:left="0"/>
              <w:jc w:val="center"/>
            </w:pPr>
            <w:r>
              <w:t>2 = Moderado</w:t>
            </w:r>
          </w:p>
        </w:tc>
      </w:tr>
      <w:tr w:rsidR="0086396C" w:rsidTr="0073777A">
        <w:tc>
          <w:tcPr>
            <w:tcW w:w="2394" w:type="dxa"/>
          </w:tcPr>
          <w:p w:rsidR="0086396C" w:rsidRDefault="0086396C" w:rsidP="00CE4FFA">
            <w:pPr>
              <w:pStyle w:val="PargrafodaLista"/>
              <w:ind w:left="0"/>
              <w:jc w:val="center"/>
            </w:pPr>
            <w:r>
              <w:t>Reatividade 0</w:t>
            </w:r>
          </w:p>
        </w:tc>
        <w:tc>
          <w:tcPr>
            <w:tcW w:w="1984" w:type="dxa"/>
          </w:tcPr>
          <w:p w:rsidR="0086396C" w:rsidRDefault="0086396C" w:rsidP="00CE4FFA">
            <w:pPr>
              <w:pStyle w:val="PargrafodaLista"/>
              <w:ind w:left="0"/>
              <w:jc w:val="center"/>
            </w:pPr>
            <w:r>
              <w:t>3 = Alto</w:t>
            </w:r>
          </w:p>
        </w:tc>
      </w:tr>
      <w:tr w:rsidR="0086396C" w:rsidTr="0073777A">
        <w:tc>
          <w:tcPr>
            <w:tcW w:w="2394" w:type="dxa"/>
          </w:tcPr>
          <w:p w:rsidR="0086396C" w:rsidRDefault="0086396C" w:rsidP="00CE4FFA">
            <w:pPr>
              <w:pStyle w:val="PargrafodaLista"/>
              <w:ind w:left="0"/>
              <w:jc w:val="center"/>
            </w:pPr>
            <w:r>
              <w:t>Crônico 0</w:t>
            </w:r>
          </w:p>
        </w:tc>
        <w:tc>
          <w:tcPr>
            <w:tcW w:w="1984" w:type="dxa"/>
          </w:tcPr>
          <w:p w:rsidR="0086396C" w:rsidRDefault="0086396C" w:rsidP="00CE4FFA">
            <w:pPr>
              <w:pStyle w:val="PargrafodaLista"/>
              <w:ind w:left="0"/>
              <w:jc w:val="center"/>
            </w:pPr>
            <w:r>
              <w:t>4 = Extremo</w:t>
            </w:r>
          </w:p>
        </w:tc>
      </w:tr>
    </w:tbl>
    <w:p w:rsidR="0086396C" w:rsidRDefault="0086396C" w:rsidP="0086396C">
      <w:pPr>
        <w:pStyle w:val="PargrafodaLista"/>
      </w:pPr>
    </w:p>
    <w:p w:rsidR="0086396C" w:rsidRDefault="0086396C" w:rsidP="0086396C">
      <w:pPr>
        <w:pStyle w:val="PargrafodaLista"/>
        <w:numPr>
          <w:ilvl w:val="0"/>
          <w:numId w:val="3"/>
        </w:numPr>
      </w:pPr>
      <w:r>
        <w:rPr>
          <w:b/>
          <w:u w:val="single"/>
        </w:rPr>
        <w:t xml:space="preserve"> </w:t>
      </w:r>
      <w:r w:rsidRPr="0086396C">
        <w:rPr>
          <w:b/>
          <w:u w:val="single"/>
        </w:rPr>
        <w:t>Composição e informações sobre os ingredientes</w:t>
      </w:r>
      <w:r>
        <w:t xml:space="preserve">. </w:t>
      </w:r>
    </w:p>
    <w:p w:rsidR="00CE4FFA" w:rsidRDefault="00CE4FFA" w:rsidP="00CE4FFA">
      <w:pPr>
        <w:pStyle w:val="PargrafodaLista"/>
      </w:pPr>
    </w:p>
    <w:p w:rsidR="0086396C" w:rsidRDefault="0086396C" w:rsidP="0086396C">
      <w:pPr>
        <w:pStyle w:val="PargrafodaLista"/>
      </w:pPr>
      <w:r>
        <w:t>Veja informações abaixo sobre os componentes da mistura:</w:t>
      </w:r>
    </w:p>
    <w:p w:rsidR="00CE4FFA" w:rsidRDefault="00CE4FFA" w:rsidP="0086396C">
      <w:pPr>
        <w:pStyle w:val="PargrafodaLista"/>
      </w:pPr>
    </w:p>
    <w:tbl>
      <w:tblPr>
        <w:tblStyle w:val="Tabelacomgrade"/>
        <w:tblW w:w="7796" w:type="dxa"/>
        <w:tblInd w:w="817" w:type="dxa"/>
        <w:tblLook w:val="04A0" w:firstRow="1" w:lastRow="0" w:firstColumn="1" w:lastColumn="0" w:noHBand="0" w:noVBand="1"/>
      </w:tblPr>
      <w:tblGrid>
        <w:gridCol w:w="2693"/>
        <w:gridCol w:w="2243"/>
        <w:gridCol w:w="2860"/>
      </w:tblGrid>
      <w:tr w:rsidR="00F9317F" w:rsidTr="0073777A"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86396C" w:rsidRPr="00F9317F" w:rsidRDefault="00EC71BB" w:rsidP="0073777A">
            <w:pPr>
              <w:pStyle w:val="PargrafodaLista"/>
              <w:ind w:left="0"/>
              <w:jc w:val="center"/>
              <w:rPr>
                <w:b/>
              </w:rPr>
            </w:pPr>
            <w:r w:rsidRPr="00F9317F">
              <w:rPr>
                <w:b/>
              </w:rPr>
              <w:t>Componente</w:t>
            </w:r>
          </w:p>
        </w:tc>
        <w:tc>
          <w:tcPr>
            <w:tcW w:w="2243" w:type="dxa"/>
            <w:shd w:val="clear" w:color="auto" w:fill="D0CECE" w:themeFill="background2" w:themeFillShade="E6"/>
            <w:vAlign w:val="center"/>
          </w:tcPr>
          <w:p w:rsidR="0086396C" w:rsidRPr="00F9317F" w:rsidRDefault="00EC71BB" w:rsidP="0073777A">
            <w:pPr>
              <w:pStyle w:val="PargrafodaLista"/>
              <w:ind w:left="0"/>
              <w:jc w:val="center"/>
              <w:rPr>
                <w:b/>
              </w:rPr>
            </w:pPr>
            <w:r w:rsidRPr="00F9317F">
              <w:rPr>
                <w:b/>
              </w:rPr>
              <w:t>Porcentagem (por peso)</w:t>
            </w:r>
          </w:p>
        </w:tc>
        <w:tc>
          <w:tcPr>
            <w:tcW w:w="2860" w:type="dxa"/>
            <w:shd w:val="clear" w:color="auto" w:fill="D0CECE" w:themeFill="background2" w:themeFillShade="E6"/>
            <w:vAlign w:val="center"/>
          </w:tcPr>
          <w:p w:rsidR="0086396C" w:rsidRPr="00F9317F" w:rsidRDefault="00EC71BB" w:rsidP="0073777A">
            <w:pPr>
              <w:pStyle w:val="PargrafodaLista"/>
              <w:ind w:left="0"/>
              <w:jc w:val="center"/>
              <w:rPr>
                <w:b/>
              </w:rPr>
            </w:pPr>
            <w:r w:rsidRPr="00F9317F">
              <w:rPr>
                <w:b/>
              </w:rPr>
              <w:t>Numero CAS</w:t>
            </w:r>
          </w:p>
        </w:tc>
      </w:tr>
      <w:tr w:rsidR="00311219" w:rsidTr="0073777A">
        <w:trPr>
          <w:trHeight w:val="284"/>
        </w:trPr>
        <w:tc>
          <w:tcPr>
            <w:tcW w:w="2693" w:type="dxa"/>
          </w:tcPr>
          <w:p w:rsidR="0086396C" w:rsidRDefault="00EC71BB" w:rsidP="00CE4FFA">
            <w:pPr>
              <w:jc w:val="center"/>
            </w:pPr>
            <w:r>
              <w:t>Carbonato de cálcio</w:t>
            </w:r>
          </w:p>
        </w:tc>
        <w:tc>
          <w:tcPr>
            <w:tcW w:w="2243" w:type="dxa"/>
          </w:tcPr>
          <w:p w:rsidR="0086396C" w:rsidRDefault="00EC71BB" w:rsidP="00F9317F">
            <w:pPr>
              <w:jc w:val="center"/>
            </w:pPr>
            <w:r>
              <w:t>&gt;60</w:t>
            </w:r>
          </w:p>
        </w:tc>
        <w:tc>
          <w:tcPr>
            <w:tcW w:w="2860" w:type="dxa"/>
          </w:tcPr>
          <w:p w:rsidR="0086396C" w:rsidRDefault="00EC71BB" w:rsidP="00CE4FFA">
            <w:pPr>
              <w:jc w:val="center"/>
            </w:pPr>
            <w:r>
              <w:t>471-34-1</w:t>
            </w:r>
          </w:p>
        </w:tc>
      </w:tr>
      <w:tr w:rsidR="00311219" w:rsidTr="0073777A">
        <w:trPr>
          <w:trHeight w:val="284"/>
        </w:trPr>
        <w:tc>
          <w:tcPr>
            <w:tcW w:w="2693" w:type="dxa"/>
          </w:tcPr>
          <w:p w:rsidR="0086396C" w:rsidRDefault="00EC71BB" w:rsidP="00CE4FFA">
            <w:pPr>
              <w:jc w:val="center"/>
            </w:pPr>
            <w:r>
              <w:t xml:space="preserve">Terra de </w:t>
            </w:r>
            <w:proofErr w:type="spellStart"/>
            <w:r>
              <w:t>fuller</w:t>
            </w:r>
            <w:proofErr w:type="spellEnd"/>
          </w:p>
        </w:tc>
        <w:tc>
          <w:tcPr>
            <w:tcW w:w="2243" w:type="dxa"/>
          </w:tcPr>
          <w:p w:rsidR="0086396C" w:rsidRDefault="00EC71BB" w:rsidP="00F9317F">
            <w:pPr>
              <w:jc w:val="center"/>
            </w:pPr>
            <w:r>
              <w:t>0-5</w:t>
            </w:r>
          </w:p>
        </w:tc>
        <w:tc>
          <w:tcPr>
            <w:tcW w:w="2860" w:type="dxa"/>
          </w:tcPr>
          <w:p w:rsidR="0086396C" w:rsidRDefault="00EC71BB" w:rsidP="00F9317F">
            <w:pPr>
              <w:jc w:val="center"/>
            </w:pPr>
            <w:r>
              <w:t>8031-18-3</w:t>
            </w:r>
          </w:p>
        </w:tc>
      </w:tr>
      <w:tr w:rsidR="00311219" w:rsidTr="0073777A">
        <w:trPr>
          <w:trHeight w:val="284"/>
        </w:trPr>
        <w:tc>
          <w:tcPr>
            <w:tcW w:w="2693" w:type="dxa"/>
          </w:tcPr>
          <w:p w:rsidR="0086396C" w:rsidRDefault="0073777A" w:rsidP="00CE4FFA">
            <w:pPr>
              <w:jc w:val="center"/>
            </w:pPr>
            <w:r w:rsidRPr="0073777A">
              <w:t xml:space="preserve">Metil </w:t>
            </w:r>
            <w:proofErr w:type="spellStart"/>
            <w:r w:rsidRPr="0073777A">
              <w:t>Hidroxietil</w:t>
            </w:r>
            <w:proofErr w:type="spellEnd"/>
            <w:r w:rsidRPr="0073777A">
              <w:t xml:space="preserve"> celulose</w:t>
            </w:r>
          </w:p>
        </w:tc>
        <w:tc>
          <w:tcPr>
            <w:tcW w:w="2243" w:type="dxa"/>
          </w:tcPr>
          <w:p w:rsidR="0086396C" w:rsidRDefault="00EC71BB" w:rsidP="00F9317F">
            <w:pPr>
              <w:jc w:val="center"/>
            </w:pPr>
            <w:r>
              <w:t>0-1</w:t>
            </w:r>
          </w:p>
        </w:tc>
        <w:tc>
          <w:tcPr>
            <w:tcW w:w="2860" w:type="dxa"/>
          </w:tcPr>
          <w:p w:rsidR="0086396C" w:rsidRDefault="00EC71BB" w:rsidP="00CE4FFA">
            <w:pPr>
              <w:jc w:val="center"/>
            </w:pPr>
            <w:r>
              <w:t>9032-42-2</w:t>
            </w:r>
          </w:p>
        </w:tc>
      </w:tr>
      <w:tr w:rsidR="00311219" w:rsidTr="0073777A">
        <w:trPr>
          <w:trHeight w:val="284"/>
        </w:trPr>
        <w:tc>
          <w:tcPr>
            <w:tcW w:w="2693" w:type="dxa"/>
          </w:tcPr>
          <w:p w:rsidR="0086396C" w:rsidRDefault="00EC71BB" w:rsidP="00CE4FFA">
            <w:pPr>
              <w:jc w:val="center"/>
            </w:pPr>
            <w:r>
              <w:t xml:space="preserve">Acetato de </w:t>
            </w:r>
            <w:proofErr w:type="spellStart"/>
            <w:r>
              <w:t>vinila</w:t>
            </w:r>
            <w:proofErr w:type="spellEnd"/>
          </w:p>
        </w:tc>
        <w:tc>
          <w:tcPr>
            <w:tcW w:w="2243" w:type="dxa"/>
          </w:tcPr>
          <w:p w:rsidR="0086396C" w:rsidRDefault="00EC71BB" w:rsidP="00CE4FFA">
            <w:pPr>
              <w:jc w:val="center"/>
            </w:pPr>
            <w:r>
              <w:t>0-1</w:t>
            </w:r>
          </w:p>
        </w:tc>
        <w:tc>
          <w:tcPr>
            <w:tcW w:w="2860" w:type="dxa"/>
          </w:tcPr>
          <w:p w:rsidR="0086396C" w:rsidRDefault="00EC71BB" w:rsidP="00CE4FFA">
            <w:pPr>
              <w:jc w:val="center"/>
            </w:pPr>
            <w:r>
              <w:t>9</w:t>
            </w:r>
            <w:r w:rsidR="00F9317F">
              <w:t>003-20-7</w:t>
            </w:r>
          </w:p>
        </w:tc>
      </w:tr>
      <w:tr w:rsidR="00311219" w:rsidTr="0073777A">
        <w:trPr>
          <w:trHeight w:val="284"/>
        </w:trPr>
        <w:tc>
          <w:tcPr>
            <w:tcW w:w="2693" w:type="dxa"/>
          </w:tcPr>
          <w:p w:rsidR="0086396C" w:rsidRDefault="0073777A" w:rsidP="00CE4FFA">
            <w:pPr>
              <w:jc w:val="center"/>
            </w:pPr>
            <w:r>
              <w:t>Bactericida</w:t>
            </w:r>
          </w:p>
        </w:tc>
        <w:tc>
          <w:tcPr>
            <w:tcW w:w="2243" w:type="dxa"/>
          </w:tcPr>
          <w:p w:rsidR="0086396C" w:rsidRDefault="00EC71BB" w:rsidP="00F9317F">
            <w:pPr>
              <w:jc w:val="center"/>
            </w:pPr>
            <w:r>
              <w:t>0</w:t>
            </w:r>
            <w:r w:rsidR="00F9317F">
              <w:t>-1</w:t>
            </w:r>
          </w:p>
        </w:tc>
        <w:tc>
          <w:tcPr>
            <w:tcW w:w="2860" w:type="dxa"/>
          </w:tcPr>
          <w:p w:rsidR="0086396C" w:rsidRDefault="00F9317F" w:rsidP="00CE4FFA">
            <w:pPr>
              <w:jc w:val="center"/>
            </w:pPr>
            <w:r>
              <w:t>N.A</w:t>
            </w:r>
          </w:p>
        </w:tc>
      </w:tr>
      <w:tr w:rsidR="00311219" w:rsidTr="0073777A">
        <w:trPr>
          <w:trHeight w:val="284"/>
        </w:trPr>
        <w:tc>
          <w:tcPr>
            <w:tcW w:w="2693" w:type="dxa"/>
          </w:tcPr>
          <w:p w:rsidR="0086396C" w:rsidRDefault="00EC71BB" w:rsidP="00CE4FFA">
            <w:pPr>
              <w:jc w:val="center"/>
            </w:pPr>
            <w:r>
              <w:t>Quartzo 0-1</w:t>
            </w:r>
          </w:p>
        </w:tc>
        <w:tc>
          <w:tcPr>
            <w:tcW w:w="2243" w:type="dxa"/>
          </w:tcPr>
          <w:p w:rsidR="0086396C" w:rsidRDefault="00EC71BB" w:rsidP="00F9317F">
            <w:pPr>
              <w:jc w:val="center"/>
            </w:pPr>
            <w:r>
              <w:t>0-1</w:t>
            </w:r>
          </w:p>
        </w:tc>
        <w:tc>
          <w:tcPr>
            <w:tcW w:w="2860" w:type="dxa"/>
          </w:tcPr>
          <w:p w:rsidR="0086396C" w:rsidRDefault="00EC71BB" w:rsidP="00CE4FFA">
            <w:pPr>
              <w:jc w:val="center"/>
            </w:pPr>
            <w:r>
              <w:t>14808-60-7</w:t>
            </w:r>
          </w:p>
        </w:tc>
      </w:tr>
      <w:tr w:rsidR="00311219" w:rsidTr="0073777A">
        <w:trPr>
          <w:trHeight w:val="284"/>
        </w:trPr>
        <w:tc>
          <w:tcPr>
            <w:tcW w:w="2693" w:type="dxa"/>
          </w:tcPr>
          <w:p w:rsidR="0086396C" w:rsidRDefault="00EC71BB" w:rsidP="00CE4FFA">
            <w:pPr>
              <w:jc w:val="center"/>
            </w:pPr>
            <w:r>
              <w:t>Água</w:t>
            </w:r>
          </w:p>
        </w:tc>
        <w:tc>
          <w:tcPr>
            <w:tcW w:w="2243" w:type="dxa"/>
          </w:tcPr>
          <w:p w:rsidR="0086396C" w:rsidRDefault="00F9317F" w:rsidP="00F9317F">
            <w:pPr>
              <w:pStyle w:val="PargrafodaLista"/>
              <w:ind w:left="0"/>
              <w:jc w:val="center"/>
            </w:pPr>
            <w:r>
              <w:t>˂31</w:t>
            </w:r>
          </w:p>
        </w:tc>
        <w:tc>
          <w:tcPr>
            <w:tcW w:w="2860" w:type="dxa"/>
          </w:tcPr>
          <w:p w:rsidR="0086396C" w:rsidRDefault="0073777A" w:rsidP="00F9317F">
            <w:pPr>
              <w:pStyle w:val="PargrafodaLista"/>
            </w:pPr>
            <w:r>
              <w:t xml:space="preserve">  </w:t>
            </w:r>
            <w:r w:rsidR="00F9317F">
              <w:t>7732-18-5</w:t>
            </w:r>
          </w:p>
        </w:tc>
      </w:tr>
    </w:tbl>
    <w:p w:rsidR="00111064" w:rsidRDefault="0086396C" w:rsidP="0086396C">
      <w:pPr>
        <w:pStyle w:val="PargrafodaLista"/>
      </w:pPr>
      <w:r>
        <w:t xml:space="preserve"> </w:t>
      </w:r>
    </w:p>
    <w:p w:rsidR="0086396C" w:rsidRPr="0086396C" w:rsidRDefault="0086396C" w:rsidP="0086396C">
      <w:pPr>
        <w:pStyle w:val="PargrafodaLista"/>
        <w:numPr>
          <w:ilvl w:val="0"/>
          <w:numId w:val="3"/>
        </w:numPr>
        <w:rPr>
          <w:u w:val="single"/>
        </w:rPr>
      </w:pPr>
      <w:r w:rsidRPr="0086396C">
        <w:rPr>
          <w:u w:val="single"/>
        </w:rPr>
        <w:t xml:space="preserve"> </w:t>
      </w:r>
      <w:r w:rsidRPr="0086396C">
        <w:rPr>
          <w:b/>
          <w:u w:val="single"/>
        </w:rPr>
        <w:t>Medidas de primeiros socorros</w:t>
      </w:r>
      <w:r w:rsidRPr="0086396C">
        <w:rPr>
          <w:u w:val="single"/>
        </w:rPr>
        <w:t xml:space="preserve"> </w:t>
      </w:r>
    </w:p>
    <w:p w:rsidR="001E5957" w:rsidRDefault="0086396C" w:rsidP="00E13702">
      <w:pPr>
        <w:ind w:left="708"/>
        <w:jc w:val="both"/>
      </w:pPr>
      <w:r>
        <w:t xml:space="preserve">Inalação: Remover a pessoa para local arejado. </w:t>
      </w:r>
    </w:p>
    <w:p w:rsidR="001E5957" w:rsidRDefault="0086396C" w:rsidP="00E13702">
      <w:pPr>
        <w:ind w:left="708"/>
        <w:jc w:val="both"/>
      </w:pPr>
      <w:r>
        <w:t xml:space="preserve">Contato com a pele: Remover imediatamente toda a roupa contaminada inclusive sapatos. Lavar pele e cabelos com água e sabão. Em casos de irritação, procurar orientação de um médico. </w:t>
      </w:r>
    </w:p>
    <w:p w:rsidR="001E5957" w:rsidRDefault="0086396C" w:rsidP="00E13702">
      <w:pPr>
        <w:ind w:left="708"/>
        <w:jc w:val="both"/>
      </w:pPr>
      <w:r>
        <w:t>Contato com os olhos: Lavar imediatamente com água corrente</w:t>
      </w:r>
      <w:r w:rsidR="00980A7E">
        <w:t>.</w:t>
      </w:r>
      <w:r>
        <w:t xml:space="preserve"> Certifique-se irrigação completa do olho, mantendo as pálpebras abertas e longe dos olhos, movendo-as ocasionalmente levantando-as para cima e para baixo. Em caso de dores persistentes, procurar atendimento médico. Remoção de lentes de contato após uma lesão no olho só deve ser realizada por pessoal qualificado. </w:t>
      </w:r>
    </w:p>
    <w:p w:rsidR="001E5957" w:rsidRDefault="0086396C" w:rsidP="00E13702">
      <w:pPr>
        <w:ind w:left="708"/>
        <w:jc w:val="both"/>
      </w:pPr>
      <w:r>
        <w:lastRenderedPageBreak/>
        <w:t xml:space="preserve">Ingestão: Não induzir o vômito. </w:t>
      </w:r>
    </w:p>
    <w:p w:rsidR="001E5957" w:rsidRDefault="0086396C" w:rsidP="00E13702">
      <w:pPr>
        <w:ind w:left="708"/>
        <w:jc w:val="both"/>
      </w:pPr>
      <w:r>
        <w:t xml:space="preserve">Observe o paciente cuidadosamente. Nunca dê líquidos a uma pessoa mostrando sinais de estar sonolenta ou inconsciente. Lavar a boca e beber bastante água. </w:t>
      </w:r>
    </w:p>
    <w:p w:rsidR="0086396C" w:rsidRDefault="0086396C" w:rsidP="00E13702">
      <w:pPr>
        <w:ind w:left="708"/>
        <w:jc w:val="both"/>
      </w:pPr>
      <w:r>
        <w:t>Consultar um médico</w:t>
      </w:r>
    </w:p>
    <w:p w:rsidR="0086396C" w:rsidRPr="0086396C" w:rsidRDefault="0086396C" w:rsidP="0086396C">
      <w:pPr>
        <w:pStyle w:val="PargrafodaLista"/>
        <w:numPr>
          <w:ilvl w:val="0"/>
          <w:numId w:val="3"/>
        </w:numPr>
        <w:rPr>
          <w:b/>
          <w:u w:val="single"/>
        </w:rPr>
      </w:pPr>
      <w:r w:rsidRPr="0086396C">
        <w:rPr>
          <w:b/>
          <w:u w:val="single"/>
        </w:rPr>
        <w:t xml:space="preserve"> Medidas de combate a incêndio </w:t>
      </w:r>
    </w:p>
    <w:p w:rsidR="0086396C" w:rsidRDefault="0086396C" w:rsidP="00E13702">
      <w:pPr>
        <w:ind w:left="708"/>
        <w:jc w:val="both"/>
      </w:pPr>
      <w:r>
        <w:t xml:space="preserve">Não há restrição quanto ao tipo de extintor que pode ser utilizado. Use o meio de extinção disponível no local. </w:t>
      </w:r>
    </w:p>
    <w:p w:rsidR="0086396C" w:rsidRDefault="0086396C" w:rsidP="0086396C">
      <w:pPr>
        <w:pStyle w:val="PargrafodaLista"/>
        <w:numPr>
          <w:ilvl w:val="0"/>
          <w:numId w:val="3"/>
        </w:numPr>
      </w:pPr>
      <w:r w:rsidRPr="0086396C">
        <w:rPr>
          <w:b/>
          <w:u w:val="single"/>
        </w:rPr>
        <w:t xml:space="preserve"> Medidas de controle para derramamento ou vazamento</w:t>
      </w:r>
      <w:r>
        <w:t xml:space="preserve"> </w:t>
      </w:r>
    </w:p>
    <w:p w:rsidR="00FC49BF" w:rsidRPr="00FC49BF" w:rsidRDefault="0086396C" w:rsidP="00E13702">
      <w:pPr>
        <w:spacing w:after="0"/>
        <w:ind w:left="708"/>
        <w:rPr>
          <w:b/>
        </w:rPr>
      </w:pPr>
      <w:r w:rsidRPr="00FC49BF">
        <w:rPr>
          <w:b/>
        </w:rPr>
        <w:t>Pequenas proporções</w:t>
      </w:r>
    </w:p>
    <w:p w:rsidR="00FC49BF" w:rsidRDefault="0086396C" w:rsidP="00E13702">
      <w:pPr>
        <w:spacing w:after="0"/>
        <w:ind w:left="708"/>
      </w:pPr>
      <w:r>
        <w:t xml:space="preserve"> Limpar o local imediatamente. Evitar o contato com a pele e os olhos. Use luvas impermeáveis e óculos de segurança. </w:t>
      </w:r>
    </w:p>
    <w:p w:rsidR="00FC49BF" w:rsidRDefault="00FC49BF" w:rsidP="00E13702">
      <w:pPr>
        <w:spacing w:after="0"/>
        <w:ind w:left="708"/>
      </w:pPr>
    </w:p>
    <w:p w:rsidR="00FC49BF" w:rsidRPr="00FC49BF" w:rsidRDefault="0086396C" w:rsidP="00E13702">
      <w:pPr>
        <w:spacing w:after="0" w:line="240" w:lineRule="auto"/>
        <w:ind w:left="708"/>
        <w:rPr>
          <w:b/>
        </w:rPr>
      </w:pPr>
      <w:r w:rsidRPr="00FC49BF">
        <w:rPr>
          <w:b/>
        </w:rPr>
        <w:t xml:space="preserve">Grandes proporções </w:t>
      </w:r>
    </w:p>
    <w:p w:rsidR="0086396C" w:rsidRDefault="0086396C" w:rsidP="00E13702">
      <w:pPr>
        <w:spacing w:after="0" w:line="240" w:lineRule="auto"/>
        <w:ind w:left="708"/>
      </w:pPr>
      <w:r>
        <w:t>Alertar Corpo de bombeiros e dizer-lhes localização e natureza do perigo. Usar aparelho de respiração além de luvas de proteção.</w:t>
      </w:r>
    </w:p>
    <w:p w:rsidR="00FC49BF" w:rsidRDefault="00FC49BF" w:rsidP="00FC49BF">
      <w:pPr>
        <w:spacing w:after="0" w:line="240" w:lineRule="auto"/>
        <w:ind w:left="360"/>
      </w:pPr>
    </w:p>
    <w:p w:rsidR="0086396C" w:rsidRDefault="0086396C" w:rsidP="0086396C">
      <w:pPr>
        <w:pStyle w:val="PargrafodaLista"/>
        <w:numPr>
          <w:ilvl w:val="0"/>
          <w:numId w:val="3"/>
        </w:numPr>
      </w:pPr>
      <w:r w:rsidRPr="0086396C">
        <w:rPr>
          <w:b/>
          <w:u w:val="single"/>
        </w:rPr>
        <w:t>Manuseio e armazenamento</w:t>
      </w:r>
      <w:r>
        <w:t xml:space="preserve"> </w:t>
      </w:r>
    </w:p>
    <w:p w:rsidR="00CE4FFA" w:rsidRDefault="00CE4FFA" w:rsidP="00CE4FFA">
      <w:pPr>
        <w:pStyle w:val="PargrafodaLista"/>
      </w:pPr>
    </w:p>
    <w:p w:rsidR="001E5957" w:rsidRDefault="0086396C" w:rsidP="0086396C">
      <w:pPr>
        <w:pStyle w:val="PargrafodaLista"/>
        <w:jc w:val="both"/>
      </w:pPr>
      <w:r>
        <w:t xml:space="preserve">Evitar contato prolongado do produto com a pele e os olhos. </w:t>
      </w:r>
    </w:p>
    <w:p w:rsidR="001E5957" w:rsidRDefault="0086396C" w:rsidP="0086396C">
      <w:pPr>
        <w:pStyle w:val="PargrafodaLista"/>
        <w:jc w:val="both"/>
      </w:pPr>
      <w:r>
        <w:t xml:space="preserve">Armazenar em local fresco, seco e bem ventilado. </w:t>
      </w:r>
    </w:p>
    <w:p w:rsidR="0086396C" w:rsidRDefault="0086396C" w:rsidP="0086396C">
      <w:pPr>
        <w:pStyle w:val="PargrafodaLista"/>
        <w:jc w:val="both"/>
      </w:pPr>
      <w:r>
        <w:t>Proteção contra Incêndio e Explosão: Nenhuma recomendação se faz necessária.</w:t>
      </w:r>
    </w:p>
    <w:p w:rsidR="0086396C" w:rsidRDefault="0086396C" w:rsidP="00FC49BF">
      <w:pPr>
        <w:pStyle w:val="PargrafodaLista"/>
        <w:spacing w:line="240" w:lineRule="auto"/>
      </w:pPr>
    </w:p>
    <w:p w:rsidR="0086396C" w:rsidRDefault="0086396C" w:rsidP="00FC49BF">
      <w:pPr>
        <w:pStyle w:val="PargrafodaLista"/>
        <w:numPr>
          <w:ilvl w:val="0"/>
          <w:numId w:val="3"/>
        </w:numPr>
        <w:spacing w:line="240" w:lineRule="auto"/>
      </w:pPr>
      <w:r w:rsidRPr="0086396C">
        <w:rPr>
          <w:b/>
          <w:u w:val="single"/>
        </w:rPr>
        <w:t>Controle de exposição e proteção pessoal</w:t>
      </w:r>
      <w:r>
        <w:t xml:space="preserve"> </w:t>
      </w:r>
    </w:p>
    <w:p w:rsidR="00FC49BF" w:rsidRDefault="00FC49BF" w:rsidP="00FC49BF">
      <w:pPr>
        <w:pStyle w:val="PargrafodaLista"/>
        <w:spacing w:line="240" w:lineRule="auto"/>
      </w:pPr>
    </w:p>
    <w:p w:rsidR="00311219" w:rsidRDefault="0086396C" w:rsidP="0086396C">
      <w:pPr>
        <w:pStyle w:val="PargrafodaLista"/>
        <w:jc w:val="both"/>
      </w:pPr>
      <w:r>
        <w:t xml:space="preserve">Proteção respiratória: Máscara para gases </w:t>
      </w:r>
    </w:p>
    <w:p w:rsidR="00311219" w:rsidRDefault="0086396C" w:rsidP="0086396C">
      <w:pPr>
        <w:pStyle w:val="PargrafodaLista"/>
        <w:jc w:val="both"/>
      </w:pPr>
      <w:r>
        <w:t xml:space="preserve">Proteção Ocular: Usar óculos de segurança ou protetor facial </w:t>
      </w:r>
    </w:p>
    <w:p w:rsidR="0086396C" w:rsidRDefault="0086396C" w:rsidP="0086396C">
      <w:pPr>
        <w:pStyle w:val="PargrafodaLista"/>
        <w:jc w:val="both"/>
      </w:pPr>
      <w:r>
        <w:t xml:space="preserve">Proteção da pele: Usar luvas de PVC ou látex e macacão. </w:t>
      </w:r>
    </w:p>
    <w:p w:rsidR="0086396C" w:rsidRDefault="0086396C" w:rsidP="0086396C">
      <w:pPr>
        <w:pStyle w:val="PargrafodaLista"/>
      </w:pPr>
    </w:p>
    <w:p w:rsidR="0086396C" w:rsidRDefault="0086396C" w:rsidP="0086396C">
      <w:pPr>
        <w:pStyle w:val="PargrafodaLista"/>
        <w:numPr>
          <w:ilvl w:val="0"/>
          <w:numId w:val="3"/>
        </w:numPr>
      </w:pPr>
      <w:r w:rsidRPr="0086396C">
        <w:rPr>
          <w:b/>
          <w:u w:val="single"/>
        </w:rPr>
        <w:t>Propriedades físicas e químicas</w:t>
      </w:r>
      <w:r>
        <w:t xml:space="preserve"> </w:t>
      </w:r>
    </w:p>
    <w:p w:rsidR="00FC49BF" w:rsidRDefault="00FC49BF" w:rsidP="00FC49BF">
      <w:pPr>
        <w:pStyle w:val="PargrafodaLista"/>
      </w:pPr>
    </w:p>
    <w:p w:rsidR="0086396C" w:rsidRDefault="0086396C" w:rsidP="0086396C">
      <w:pPr>
        <w:pStyle w:val="PargrafodaLista"/>
      </w:pPr>
      <w:r>
        <w:t xml:space="preserve">Estado físico: Sólido (pastoso) </w:t>
      </w:r>
    </w:p>
    <w:p w:rsidR="0086396C" w:rsidRDefault="0086396C" w:rsidP="0086396C">
      <w:pPr>
        <w:pStyle w:val="PargrafodaLista"/>
      </w:pPr>
      <w:r>
        <w:t>Aspecto: branca</w:t>
      </w:r>
    </w:p>
    <w:p w:rsidR="0086396C" w:rsidRDefault="0086396C" w:rsidP="0086396C">
      <w:pPr>
        <w:pStyle w:val="PargrafodaLista"/>
      </w:pPr>
      <w:r>
        <w:t xml:space="preserve">Odor: leve </w:t>
      </w:r>
    </w:p>
    <w:p w:rsidR="0086396C" w:rsidRDefault="0086396C" w:rsidP="0086396C">
      <w:pPr>
        <w:pStyle w:val="PargrafodaLista"/>
      </w:pPr>
    </w:p>
    <w:p w:rsidR="0086396C" w:rsidRDefault="0086396C" w:rsidP="0086396C">
      <w:pPr>
        <w:pStyle w:val="PargrafodaLista"/>
        <w:numPr>
          <w:ilvl w:val="0"/>
          <w:numId w:val="3"/>
        </w:numPr>
      </w:pPr>
      <w:r w:rsidRPr="0086396C">
        <w:rPr>
          <w:b/>
          <w:u w:val="single"/>
        </w:rPr>
        <w:t>Estabilidade e reatividade</w:t>
      </w:r>
      <w:r>
        <w:t>.</w:t>
      </w:r>
    </w:p>
    <w:p w:rsidR="00FC49BF" w:rsidRDefault="00FC49BF" w:rsidP="0086396C">
      <w:pPr>
        <w:pStyle w:val="PargrafodaLista"/>
      </w:pPr>
    </w:p>
    <w:p w:rsidR="0086396C" w:rsidRDefault="0086396C" w:rsidP="0086396C">
      <w:pPr>
        <w:pStyle w:val="PargrafodaLista"/>
      </w:pPr>
      <w:r>
        <w:t xml:space="preserve"> Estável e não reativo. </w:t>
      </w:r>
    </w:p>
    <w:p w:rsidR="0086396C" w:rsidRDefault="0086396C" w:rsidP="0086396C">
      <w:pPr>
        <w:pStyle w:val="PargrafodaLista"/>
      </w:pPr>
    </w:p>
    <w:p w:rsidR="0086396C" w:rsidRDefault="0086396C" w:rsidP="0086396C">
      <w:pPr>
        <w:pStyle w:val="PargrafodaLista"/>
        <w:numPr>
          <w:ilvl w:val="0"/>
          <w:numId w:val="3"/>
        </w:numPr>
      </w:pPr>
      <w:r w:rsidRPr="0086396C">
        <w:rPr>
          <w:b/>
          <w:u w:val="single"/>
        </w:rPr>
        <w:t>Informações Toxicológicas</w:t>
      </w:r>
      <w:r>
        <w:t xml:space="preserve">. </w:t>
      </w:r>
    </w:p>
    <w:p w:rsidR="00FC49BF" w:rsidRDefault="00FC49BF" w:rsidP="00311219">
      <w:pPr>
        <w:pStyle w:val="PargrafodaLista"/>
        <w:jc w:val="both"/>
        <w:rPr>
          <w:i/>
        </w:rPr>
      </w:pPr>
    </w:p>
    <w:p w:rsidR="0086396C" w:rsidRDefault="0086396C" w:rsidP="00311219">
      <w:pPr>
        <w:pStyle w:val="PargrafodaLista"/>
        <w:jc w:val="both"/>
      </w:pPr>
      <w:r w:rsidRPr="00311219">
        <w:rPr>
          <w:i/>
        </w:rPr>
        <w:lastRenderedPageBreak/>
        <w:t>Inalação</w:t>
      </w:r>
      <w:r>
        <w:t xml:space="preserve">: Há evidencia que sugere que o material pode causar irritação das vias respiratórias em algumas pessoas. A resposta do organismo a essa irritação pode causar danos nos pulmões. </w:t>
      </w:r>
    </w:p>
    <w:p w:rsidR="0086396C" w:rsidRDefault="0086396C" w:rsidP="00311219">
      <w:pPr>
        <w:pStyle w:val="PargrafodaLista"/>
        <w:jc w:val="both"/>
      </w:pPr>
      <w:r w:rsidRPr="00311219">
        <w:rPr>
          <w:i/>
        </w:rPr>
        <w:t>Contato com a pele</w:t>
      </w:r>
      <w:r>
        <w:t>: Há algumas evidencias que sugerem que o material pode provocar uma reação inflamatória moderada da pele, quer mediante contato direto ou após algum tempo. A exposição repetida pode causar dermatite de contato que é caracterizada por vermelhidão, inchaço e formação de bolhas. Pele irritada ou com cortes abertos não deve ser exposta a este material. A entrada na corrente sanguínea, através, por exemplo, cortes, escoriações ou lesões, pode produzir lesão sistêmica, com efeitos nocivos. Deve-se examinar a pele antes da utilização do material para garantir a proteção. Contato com os olhos: Há algumas evidências que sugerem que este material pode causar irritação nos olhos e danos em algumas pessoas.</w:t>
      </w:r>
    </w:p>
    <w:p w:rsidR="00311219" w:rsidRDefault="00311219" w:rsidP="00311219">
      <w:pPr>
        <w:pStyle w:val="PargrafodaLista"/>
        <w:jc w:val="both"/>
      </w:pPr>
    </w:p>
    <w:p w:rsidR="00CE4FFA" w:rsidRDefault="0086396C" w:rsidP="00311219">
      <w:pPr>
        <w:pStyle w:val="PargrafodaLista"/>
        <w:numPr>
          <w:ilvl w:val="0"/>
          <w:numId w:val="3"/>
        </w:numPr>
      </w:pPr>
      <w:r w:rsidRPr="0086396C">
        <w:rPr>
          <w:b/>
          <w:u w:val="single"/>
        </w:rPr>
        <w:t>Informações ecológicas</w:t>
      </w:r>
      <w:r>
        <w:t xml:space="preserve"> </w:t>
      </w:r>
    </w:p>
    <w:p w:rsidR="00FC49BF" w:rsidRDefault="00FC49BF" w:rsidP="00CE4FFA">
      <w:pPr>
        <w:pStyle w:val="PargrafodaLista"/>
        <w:jc w:val="both"/>
      </w:pPr>
    </w:p>
    <w:p w:rsidR="0086396C" w:rsidRDefault="0086396C" w:rsidP="00CE4FFA">
      <w:pPr>
        <w:pStyle w:val="PargrafodaLista"/>
        <w:jc w:val="both"/>
      </w:pPr>
      <w:r>
        <w:t>O produto não deve ir para as águas residuais sem ter sido previamente tratado em estações de Tratamento Biológico. A introdução de pequenas concentrações não inibe ação do lodo ativado em Estações de Tratamento Biológico.</w:t>
      </w:r>
    </w:p>
    <w:p w:rsidR="00311219" w:rsidRDefault="00311219" w:rsidP="00311219">
      <w:pPr>
        <w:pStyle w:val="PargrafodaLista"/>
      </w:pPr>
    </w:p>
    <w:p w:rsidR="00CE4FFA" w:rsidRDefault="0086396C" w:rsidP="00311219">
      <w:pPr>
        <w:pStyle w:val="PargrafodaLista"/>
        <w:numPr>
          <w:ilvl w:val="0"/>
          <w:numId w:val="3"/>
        </w:numPr>
      </w:pPr>
      <w:r w:rsidRPr="0086396C">
        <w:rPr>
          <w:b/>
          <w:u w:val="single"/>
        </w:rPr>
        <w:t>Considerações para tratamento e disposição</w:t>
      </w:r>
      <w:r>
        <w:t xml:space="preserve"> </w:t>
      </w:r>
    </w:p>
    <w:p w:rsidR="00FC49BF" w:rsidRDefault="00FC49BF" w:rsidP="00CE4FFA">
      <w:pPr>
        <w:pStyle w:val="PargrafodaLista"/>
        <w:jc w:val="both"/>
      </w:pPr>
    </w:p>
    <w:p w:rsidR="0086396C" w:rsidRDefault="0086396C" w:rsidP="00CE4FFA">
      <w:pPr>
        <w:pStyle w:val="PargrafodaLista"/>
        <w:jc w:val="both"/>
      </w:pPr>
      <w:r>
        <w:t>Recicle o balde ou disponha-o em local adequado. Evite o acúmulo de água para evitar a proliferação de mosquitos.</w:t>
      </w:r>
    </w:p>
    <w:p w:rsidR="00311219" w:rsidRDefault="00311219" w:rsidP="00311219">
      <w:pPr>
        <w:pStyle w:val="PargrafodaLista"/>
      </w:pPr>
    </w:p>
    <w:p w:rsidR="00311219" w:rsidRDefault="00311219" w:rsidP="00311219">
      <w:pPr>
        <w:pStyle w:val="PargrafodaLista"/>
        <w:numPr>
          <w:ilvl w:val="0"/>
          <w:numId w:val="3"/>
        </w:numPr>
      </w:pPr>
      <w:r>
        <w:t xml:space="preserve"> </w:t>
      </w:r>
      <w:r w:rsidRPr="00311219">
        <w:rPr>
          <w:b/>
          <w:u w:val="single"/>
        </w:rPr>
        <w:t>Informações sobre transporte</w:t>
      </w:r>
      <w:r>
        <w:t xml:space="preserve"> </w:t>
      </w:r>
    </w:p>
    <w:p w:rsidR="00311219" w:rsidRDefault="00311219" w:rsidP="00311219">
      <w:pPr>
        <w:pStyle w:val="PargrafodaLista"/>
      </w:pPr>
    </w:p>
    <w:p w:rsidR="00311219" w:rsidRDefault="00311219" w:rsidP="00FC49BF">
      <w:pPr>
        <w:pStyle w:val="PargrafodaLista"/>
        <w:jc w:val="both"/>
      </w:pPr>
      <w:r>
        <w:t xml:space="preserve">As características do produto não correspondem aos parâmetros oficiais que definem produtos perigosos para fins de transportes. </w:t>
      </w:r>
    </w:p>
    <w:p w:rsidR="00311219" w:rsidRDefault="00311219" w:rsidP="00311219">
      <w:pPr>
        <w:pStyle w:val="PargrafodaLista"/>
      </w:pPr>
    </w:p>
    <w:p w:rsidR="00311219" w:rsidRPr="00311219" w:rsidRDefault="00311219" w:rsidP="00311219">
      <w:pPr>
        <w:pStyle w:val="PargrafodaLista"/>
        <w:numPr>
          <w:ilvl w:val="0"/>
          <w:numId w:val="3"/>
        </w:numPr>
        <w:rPr>
          <w:b/>
          <w:u w:val="single"/>
        </w:rPr>
      </w:pPr>
      <w:r>
        <w:t xml:space="preserve"> </w:t>
      </w:r>
      <w:r w:rsidRPr="00311219">
        <w:rPr>
          <w:b/>
          <w:u w:val="single"/>
        </w:rPr>
        <w:t xml:space="preserve">Regulamentações </w:t>
      </w:r>
    </w:p>
    <w:p w:rsidR="00311219" w:rsidRDefault="00311219" w:rsidP="00311219">
      <w:pPr>
        <w:pStyle w:val="PargrafodaLista"/>
      </w:pPr>
    </w:p>
    <w:p w:rsidR="00311219" w:rsidRDefault="00311219" w:rsidP="00311219">
      <w:pPr>
        <w:pStyle w:val="PargrafodaLista"/>
      </w:pPr>
      <w:r>
        <w:t xml:space="preserve">Não disponíveis. </w:t>
      </w:r>
    </w:p>
    <w:p w:rsidR="00311219" w:rsidRDefault="00311219" w:rsidP="00311219">
      <w:pPr>
        <w:pStyle w:val="PargrafodaLista"/>
      </w:pPr>
    </w:p>
    <w:p w:rsidR="00311219" w:rsidRPr="00311219" w:rsidRDefault="00311219" w:rsidP="00311219">
      <w:pPr>
        <w:pStyle w:val="PargrafodaLista"/>
        <w:numPr>
          <w:ilvl w:val="0"/>
          <w:numId w:val="3"/>
        </w:numPr>
        <w:rPr>
          <w:b/>
          <w:u w:val="single"/>
        </w:rPr>
      </w:pPr>
      <w:r w:rsidRPr="00311219">
        <w:rPr>
          <w:b/>
          <w:u w:val="single"/>
        </w:rPr>
        <w:t xml:space="preserve">Outras Informações </w:t>
      </w:r>
    </w:p>
    <w:p w:rsidR="00E13702" w:rsidRDefault="00E13702" w:rsidP="00311219">
      <w:pPr>
        <w:pStyle w:val="PargrafodaLista"/>
      </w:pPr>
    </w:p>
    <w:p w:rsidR="00311219" w:rsidRDefault="0087628E" w:rsidP="00311219">
      <w:pPr>
        <w:pStyle w:val="PargrafodaLista"/>
      </w:pPr>
      <w:r>
        <w:t>Referências</w:t>
      </w:r>
      <w:r w:rsidR="00311219">
        <w:t xml:space="preserve"> Bibliográficas</w:t>
      </w:r>
    </w:p>
    <w:p w:rsidR="00311219" w:rsidRDefault="00311219" w:rsidP="00CE4FFA">
      <w:pPr>
        <w:pStyle w:val="PargrafodaLista"/>
        <w:jc w:val="both"/>
      </w:pPr>
      <w:r>
        <w:t xml:space="preserve"> Ficha de dados de segurança da massa </w:t>
      </w:r>
      <w:r w:rsidR="00980A7E">
        <w:t xml:space="preserve">Maxcryl massa para </w:t>
      </w:r>
      <w:proofErr w:type="spellStart"/>
      <w:r w:rsidR="00980A7E">
        <w:t>drywall</w:t>
      </w:r>
      <w:proofErr w:type="spellEnd"/>
      <w:r>
        <w:t xml:space="preserve"> versão 1 As info</w:t>
      </w:r>
      <w:r w:rsidR="00980A7E">
        <w:t>rmações aqui contidas baseiam–</w:t>
      </w:r>
      <w:r>
        <w:t>se nos nossos conhecimentos atuais e não representam uma confirmação das características. O consumidor do nosso produto é responsável pela observação das leis existentes.</w:t>
      </w:r>
    </w:p>
    <w:sectPr w:rsidR="00311219" w:rsidSect="00561A77">
      <w:headerReference w:type="default" r:id="rId7"/>
      <w:pgSz w:w="11906" w:h="16838"/>
      <w:pgMar w:top="1417" w:right="1701" w:bottom="1417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73" w:rsidRDefault="00E55973" w:rsidP="001E5957">
      <w:pPr>
        <w:spacing w:after="0" w:line="240" w:lineRule="auto"/>
      </w:pPr>
      <w:r>
        <w:separator/>
      </w:r>
    </w:p>
  </w:endnote>
  <w:endnote w:type="continuationSeparator" w:id="0">
    <w:p w:rsidR="00E55973" w:rsidRDefault="00E55973" w:rsidP="001E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73" w:rsidRDefault="00E55973" w:rsidP="001E5957">
      <w:pPr>
        <w:spacing w:after="0" w:line="240" w:lineRule="auto"/>
      </w:pPr>
      <w:r>
        <w:separator/>
      </w:r>
    </w:p>
  </w:footnote>
  <w:footnote w:type="continuationSeparator" w:id="0">
    <w:p w:rsidR="00E55973" w:rsidRDefault="00E55973" w:rsidP="001E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9" w:type="dxa"/>
      <w:tblLayout w:type="fixed"/>
      <w:tblLook w:val="04A0" w:firstRow="1" w:lastRow="0" w:firstColumn="1" w:lastColumn="0" w:noHBand="0" w:noVBand="1"/>
    </w:tblPr>
    <w:tblGrid>
      <w:gridCol w:w="3402"/>
      <w:gridCol w:w="5245"/>
      <w:gridCol w:w="1276"/>
      <w:gridCol w:w="1134"/>
    </w:tblGrid>
    <w:tr w:rsidR="002079CC" w:rsidTr="002079CC">
      <w:tc>
        <w:tcPr>
          <w:tcW w:w="3402" w:type="dxa"/>
        </w:tcPr>
        <w:p w:rsidR="001E5957" w:rsidRDefault="002079C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379345" cy="1019175"/>
                <wp:effectExtent l="0" t="0" r="190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xcry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634" cy="1022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2079CC" w:rsidRDefault="002079CC" w:rsidP="001E5957">
          <w:pPr>
            <w:pStyle w:val="Cabealho"/>
            <w:jc w:val="center"/>
            <w:rPr>
              <w:b/>
            </w:rPr>
          </w:pPr>
        </w:p>
        <w:p w:rsidR="001E5957" w:rsidRDefault="001E5957" w:rsidP="002079CC">
          <w:pPr>
            <w:pStyle w:val="Cabealho"/>
            <w:spacing w:line="276" w:lineRule="auto"/>
            <w:jc w:val="center"/>
            <w:rPr>
              <w:b/>
            </w:rPr>
          </w:pPr>
          <w:r w:rsidRPr="001E5957">
            <w:rPr>
              <w:b/>
            </w:rPr>
            <w:t xml:space="preserve">FICHA DE INFORMAÇÃO E SEGURANÇA DE PRODUTOS QUÍMICOS NOME DO PRODUTO OU MISTURA </w:t>
          </w:r>
        </w:p>
        <w:p w:rsidR="002079CC" w:rsidRDefault="002079CC" w:rsidP="002079CC">
          <w:pPr>
            <w:pStyle w:val="Cabealho"/>
            <w:jc w:val="center"/>
            <w:rPr>
              <w:b/>
            </w:rPr>
          </w:pPr>
        </w:p>
        <w:p w:rsidR="001E5957" w:rsidRPr="002079CC" w:rsidRDefault="001E5957" w:rsidP="002079CC">
          <w:pPr>
            <w:pStyle w:val="Cabealho"/>
            <w:spacing w:line="276" w:lineRule="auto"/>
            <w:jc w:val="center"/>
            <w:rPr>
              <w:rFonts w:ascii="Arial Black" w:hAnsi="Arial Black"/>
              <w:b/>
            </w:rPr>
          </w:pPr>
          <w:r w:rsidRPr="002079CC">
            <w:rPr>
              <w:rFonts w:ascii="Arial Black" w:hAnsi="Arial Black"/>
            </w:rPr>
            <w:t>MASSA PARA JUNTAS DE DRYWALL</w:t>
          </w:r>
        </w:p>
      </w:tc>
      <w:tc>
        <w:tcPr>
          <w:tcW w:w="1276" w:type="dxa"/>
        </w:tcPr>
        <w:p w:rsidR="002079CC" w:rsidRDefault="002079CC" w:rsidP="002079CC">
          <w:pPr>
            <w:pStyle w:val="Cabealho"/>
            <w:rPr>
              <w:b/>
            </w:rPr>
          </w:pPr>
        </w:p>
        <w:p w:rsidR="001E5957" w:rsidRDefault="001E5957" w:rsidP="002079CC">
          <w:pPr>
            <w:pStyle w:val="Cabealho"/>
            <w:jc w:val="center"/>
            <w:rPr>
              <w:b/>
            </w:rPr>
          </w:pPr>
          <w:r w:rsidRPr="001E5957">
            <w:rPr>
              <w:b/>
            </w:rPr>
            <w:t>VERSÃO:</w:t>
          </w:r>
        </w:p>
        <w:p w:rsidR="002079CC" w:rsidRPr="002079CC" w:rsidRDefault="002079CC" w:rsidP="002079CC">
          <w:pPr>
            <w:pStyle w:val="Cabealho"/>
            <w:jc w:val="center"/>
          </w:pPr>
          <w:r w:rsidRPr="002079CC">
            <w:t>01</w:t>
          </w:r>
        </w:p>
        <w:p w:rsidR="002079CC" w:rsidRDefault="002079CC" w:rsidP="002079CC">
          <w:pPr>
            <w:pStyle w:val="Cabealho"/>
            <w:jc w:val="center"/>
            <w:rPr>
              <w:b/>
            </w:rPr>
          </w:pPr>
          <w:r>
            <w:rPr>
              <w:b/>
            </w:rPr>
            <w:t>REVISÃO:</w:t>
          </w:r>
        </w:p>
        <w:p w:rsidR="002079CC" w:rsidRPr="002079CC" w:rsidRDefault="002079CC" w:rsidP="002079CC">
          <w:pPr>
            <w:pStyle w:val="Cabealho"/>
            <w:jc w:val="center"/>
          </w:pPr>
          <w:r w:rsidRPr="002079CC">
            <w:t>10/17</w:t>
          </w:r>
        </w:p>
      </w:tc>
      <w:tc>
        <w:tcPr>
          <w:tcW w:w="1134" w:type="dxa"/>
        </w:tcPr>
        <w:p w:rsidR="002079CC" w:rsidRDefault="002079CC" w:rsidP="002079CC">
          <w:pPr>
            <w:pStyle w:val="Cabealho"/>
            <w:jc w:val="center"/>
            <w:rPr>
              <w:b/>
            </w:rPr>
          </w:pPr>
        </w:p>
        <w:p w:rsidR="002079CC" w:rsidRDefault="002079CC" w:rsidP="002079CC">
          <w:pPr>
            <w:pStyle w:val="Cabealho"/>
            <w:jc w:val="center"/>
            <w:rPr>
              <w:b/>
            </w:rPr>
          </w:pPr>
        </w:p>
        <w:p w:rsidR="001E5957" w:rsidRDefault="001E5957" w:rsidP="002079CC">
          <w:pPr>
            <w:pStyle w:val="Cabealho"/>
            <w:jc w:val="center"/>
            <w:rPr>
              <w:b/>
            </w:rPr>
          </w:pPr>
          <w:r w:rsidRPr="001E5957">
            <w:rPr>
              <w:b/>
            </w:rPr>
            <w:t>PAGINA:</w:t>
          </w:r>
        </w:p>
        <w:p w:rsidR="002079CC" w:rsidRPr="001E5957" w:rsidRDefault="00561A77" w:rsidP="002079CC">
          <w:pPr>
            <w:pStyle w:val="Cabealho"/>
            <w:jc w:val="center"/>
            <w:rPr>
              <w:b/>
            </w:rPr>
          </w:pPr>
          <w:r>
            <w:rPr>
              <w:b/>
            </w:rPr>
            <w:t>1</w:t>
          </w:r>
          <w:r w:rsidR="002079CC">
            <w:rPr>
              <w:b/>
            </w:rPr>
            <w:t>/</w:t>
          </w:r>
          <w:r>
            <w:rPr>
              <w:b/>
            </w:rPr>
            <w:t>3</w:t>
          </w:r>
        </w:p>
      </w:tc>
    </w:tr>
  </w:tbl>
  <w:p w:rsidR="001E5957" w:rsidRDefault="001E59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0CC1"/>
    <w:multiLevelType w:val="hybridMultilevel"/>
    <w:tmpl w:val="7520EF2A"/>
    <w:lvl w:ilvl="0" w:tplc="AB7E9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724BB"/>
    <w:multiLevelType w:val="hybridMultilevel"/>
    <w:tmpl w:val="1A5CB0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523EB"/>
    <w:multiLevelType w:val="hybridMultilevel"/>
    <w:tmpl w:val="7B448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A3"/>
    <w:rsid w:val="00000169"/>
    <w:rsid w:val="00014A01"/>
    <w:rsid w:val="00034914"/>
    <w:rsid w:val="000463D3"/>
    <w:rsid w:val="000607EE"/>
    <w:rsid w:val="00061A90"/>
    <w:rsid w:val="00061D84"/>
    <w:rsid w:val="00063549"/>
    <w:rsid w:val="000721E2"/>
    <w:rsid w:val="00082031"/>
    <w:rsid w:val="000A1BD1"/>
    <w:rsid w:val="000A2440"/>
    <w:rsid w:val="000C5238"/>
    <w:rsid w:val="000D4440"/>
    <w:rsid w:val="000D7974"/>
    <w:rsid w:val="00111064"/>
    <w:rsid w:val="001162E6"/>
    <w:rsid w:val="00121B3B"/>
    <w:rsid w:val="00130B76"/>
    <w:rsid w:val="00130B95"/>
    <w:rsid w:val="00131195"/>
    <w:rsid w:val="00137BC9"/>
    <w:rsid w:val="00144193"/>
    <w:rsid w:val="00147D2C"/>
    <w:rsid w:val="00164814"/>
    <w:rsid w:val="00170ED9"/>
    <w:rsid w:val="00195D5B"/>
    <w:rsid w:val="001A12A2"/>
    <w:rsid w:val="001A2846"/>
    <w:rsid w:val="001B0E29"/>
    <w:rsid w:val="001B3BF9"/>
    <w:rsid w:val="001B684B"/>
    <w:rsid w:val="001D48DA"/>
    <w:rsid w:val="001E5957"/>
    <w:rsid w:val="0020077B"/>
    <w:rsid w:val="002079CC"/>
    <w:rsid w:val="00217B4D"/>
    <w:rsid w:val="00223C0E"/>
    <w:rsid w:val="00255EFB"/>
    <w:rsid w:val="00277155"/>
    <w:rsid w:val="00277D86"/>
    <w:rsid w:val="0028008B"/>
    <w:rsid w:val="00283888"/>
    <w:rsid w:val="0029300F"/>
    <w:rsid w:val="002A42D1"/>
    <w:rsid w:val="002A64EB"/>
    <w:rsid w:val="002B125D"/>
    <w:rsid w:val="002B1A38"/>
    <w:rsid w:val="002D093D"/>
    <w:rsid w:val="00305B0E"/>
    <w:rsid w:val="00306AF0"/>
    <w:rsid w:val="00311219"/>
    <w:rsid w:val="003115D0"/>
    <w:rsid w:val="0031733E"/>
    <w:rsid w:val="0033218E"/>
    <w:rsid w:val="00357CF4"/>
    <w:rsid w:val="0036567C"/>
    <w:rsid w:val="00375838"/>
    <w:rsid w:val="00377F7B"/>
    <w:rsid w:val="00384563"/>
    <w:rsid w:val="003A5655"/>
    <w:rsid w:val="003B20B0"/>
    <w:rsid w:val="003C04E3"/>
    <w:rsid w:val="003E49AF"/>
    <w:rsid w:val="003F0813"/>
    <w:rsid w:val="004039BD"/>
    <w:rsid w:val="00410071"/>
    <w:rsid w:val="004165EA"/>
    <w:rsid w:val="004304F7"/>
    <w:rsid w:val="004718E8"/>
    <w:rsid w:val="0047262E"/>
    <w:rsid w:val="00483D07"/>
    <w:rsid w:val="004B335B"/>
    <w:rsid w:val="004B4803"/>
    <w:rsid w:val="004C5E27"/>
    <w:rsid w:val="004C6F53"/>
    <w:rsid w:val="004D0F29"/>
    <w:rsid w:val="004D7A2F"/>
    <w:rsid w:val="004E3D11"/>
    <w:rsid w:val="0050315A"/>
    <w:rsid w:val="005062AE"/>
    <w:rsid w:val="005116B6"/>
    <w:rsid w:val="0051605E"/>
    <w:rsid w:val="0054281D"/>
    <w:rsid w:val="00544BA4"/>
    <w:rsid w:val="005554D5"/>
    <w:rsid w:val="00561A77"/>
    <w:rsid w:val="00564AE4"/>
    <w:rsid w:val="00567D48"/>
    <w:rsid w:val="00576E6A"/>
    <w:rsid w:val="00595074"/>
    <w:rsid w:val="005A4F9C"/>
    <w:rsid w:val="005A734C"/>
    <w:rsid w:val="005B2BDB"/>
    <w:rsid w:val="005B39CE"/>
    <w:rsid w:val="005D61F7"/>
    <w:rsid w:val="005E0CA7"/>
    <w:rsid w:val="005F6F3C"/>
    <w:rsid w:val="00623BA3"/>
    <w:rsid w:val="00625807"/>
    <w:rsid w:val="0062701F"/>
    <w:rsid w:val="00631EBE"/>
    <w:rsid w:val="0063555C"/>
    <w:rsid w:val="00641CCB"/>
    <w:rsid w:val="0064717B"/>
    <w:rsid w:val="00675E54"/>
    <w:rsid w:val="006804EC"/>
    <w:rsid w:val="006A2017"/>
    <w:rsid w:val="006A6C87"/>
    <w:rsid w:val="006B2B3E"/>
    <w:rsid w:val="006C3042"/>
    <w:rsid w:val="006D276C"/>
    <w:rsid w:val="006E2375"/>
    <w:rsid w:val="006E2A25"/>
    <w:rsid w:val="006F0ECE"/>
    <w:rsid w:val="006F5042"/>
    <w:rsid w:val="007004BC"/>
    <w:rsid w:val="00707BAC"/>
    <w:rsid w:val="007252B4"/>
    <w:rsid w:val="00726C04"/>
    <w:rsid w:val="007356BB"/>
    <w:rsid w:val="0073777A"/>
    <w:rsid w:val="00751C1F"/>
    <w:rsid w:val="0075524E"/>
    <w:rsid w:val="00762AC6"/>
    <w:rsid w:val="00766B7A"/>
    <w:rsid w:val="0077293F"/>
    <w:rsid w:val="00780558"/>
    <w:rsid w:val="00782E66"/>
    <w:rsid w:val="00783C4E"/>
    <w:rsid w:val="007940BD"/>
    <w:rsid w:val="007A0047"/>
    <w:rsid w:val="007A4D65"/>
    <w:rsid w:val="007B24F6"/>
    <w:rsid w:val="007C06FD"/>
    <w:rsid w:val="007C6E5E"/>
    <w:rsid w:val="007D6C77"/>
    <w:rsid w:val="007E042B"/>
    <w:rsid w:val="007E2BAF"/>
    <w:rsid w:val="007F64DF"/>
    <w:rsid w:val="00802EA1"/>
    <w:rsid w:val="00820DF1"/>
    <w:rsid w:val="008251CB"/>
    <w:rsid w:val="008255FD"/>
    <w:rsid w:val="00840130"/>
    <w:rsid w:val="008509C9"/>
    <w:rsid w:val="008631E5"/>
    <w:rsid w:val="0086396C"/>
    <w:rsid w:val="008671F9"/>
    <w:rsid w:val="00867930"/>
    <w:rsid w:val="008700AD"/>
    <w:rsid w:val="0087628E"/>
    <w:rsid w:val="008908F7"/>
    <w:rsid w:val="00893377"/>
    <w:rsid w:val="008957F0"/>
    <w:rsid w:val="008979B9"/>
    <w:rsid w:val="008B723D"/>
    <w:rsid w:val="008E33CA"/>
    <w:rsid w:val="008E695A"/>
    <w:rsid w:val="00915432"/>
    <w:rsid w:val="00924FF8"/>
    <w:rsid w:val="00927174"/>
    <w:rsid w:val="009362E9"/>
    <w:rsid w:val="00936994"/>
    <w:rsid w:val="00957370"/>
    <w:rsid w:val="00980A7E"/>
    <w:rsid w:val="00980B0A"/>
    <w:rsid w:val="00993698"/>
    <w:rsid w:val="009B4D2B"/>
    <w:rsid w:val="009C0305"/>
    <w:rsid w:val="009C3FFC"/>
    <w:rsid w:val="009C7A0C"/>
    <w:rsid w:val="009D10DD"/>
    <w:rsid w:val="009D5212"/>
    <w:rsid w:val="009F62E6"/>
    <w:rsid w:val="00A003DD"/>
    <w:rsid w:val="00A07524"/>
    <w:rsid w:val="00A25383"/>
    <w:rsid w:val="00A44292"/>
    <w:rsid w:val="00A45F30"/>
    <w:rsid w:val="00A546C0"/>
    <w:rsid w:val="00A72E91"/>
    <w:rsid w:val="00A8695C"/>
    <w:rsid w:val="00A94F13"/>
    <w:rsid w:val="00A96D25"/>
    <w:rsid w:val="00B05345"/>
    <w:rsid w:val="00B1298B"/>
    <w:rsid w:val="00B23014"/>
    <w:rsid w:val="00B31531"/>
    <w:rsid w:val="00B323EC"/>
    <w:rsid w:val="00B3395A"/>
    <w:rsid w:val="00B41870"/>
    <w:rsid w:val="00B44D07"/>
    <w:rsid w:val="00B466C7"/>
    <w:rsid w:val="00B4690D"/>
    <w:rsid w:val="00B5023C"/>
    <w:rsid w:val="00B50E04"/>
    <w:rsid w:val="00B52C44"/>
    <w:rsid w:val="00B539CB"/>
    <w:rsid w:val="00B767E7"/>
    <w:rsid w:val="00B82A95"/>
    <w:rsid w:val="00B8392F"/>
    <w:rsid w:val="00BB4C73"/>
    <w:rsid w:val="00BB68F5"/>
    <w:rsid w:val="00BD3839"/>
    <w:rsid w:val="00BE17CC"/>
    <w:rsid w:val="00BF304F"/>
    <w:rsid w:val="00C07DB1"/>
    <w:rsid w:val="00C118ED"/>
    <w:rsid w:val="00C139B9"/>
    <w:rsid w:val="00C13D8B"/>
    <w:rsid w:val="00C23566"/>
    <w:rsid w:val="00C23B9E"/>
    <w:rsid w:val="00C34466"/>
    <w:rsid w:val="00C346F5"/>
    <w:rsid w:val="00C35ED5"/>
    <w:rsid w:val="00C90453"/>
    <w:rsid w:val="00C93DB0"/>
    <w:rsid w:val="00C95BBF"/>
    <w:rsid w:val="00CD479E"/>
    <w:rsid w:val="00CE4FFA"/>
    <w:rsid w:val="00CF280C"/>
    <w:rsid w:val="00D045D1"/>
    <w:rsid w:val="00D15F21"/>
    <w:rsid w:val="00D17107"/>
    <w:rsid w:val="00D24DDD"/>
    <w:rsid w:val="00D42E69"/>
    <w:rsid w:val="00D724D2"/>
    <w:rsid w:val="00D81CAA"/>
    <w:rsid w:val="00D97448"/>
    <w:rsid w:val="00D97F7E"/>
    <w:rsid w:val="00DB7952"/>
    <w:rsid w:val="00DB7BCC"/>
    <w:rsid w:val="00DE2996"/>
    <w:rsid w:val="00DE6A8B"/>
    <w:rsid w:val="00DF0116"/>
    <w:rsid w:val="00E000B2"/>
    <w:rsid w:val="00E11754"/>
    <w:rsid w:val="00E13702"/>
    <w:rsid w:val="00E13E19"/>
    <w:rsid w:val="00E21143"/>
    <w:rsid w:val="00E2518A"/>
    <w:rsid w:val="00E2726A"/>
    <w:rsid w:val="00E27BA8"/>
    <w:rsid w:val="00E3223A"/>
    <w:rsid w:val="00E51D31"/>
    <w:rsid w:val="00E527D6"/>
    <w:rsid w:val="00E55973"/>
    <w:rsid w:val="00E62130"/>
    <w:rsid w:val="00E77E23"/>
    <w:rsid w:val="00E9164D"/>
    <w:rsid w:val="00EB1214"/>
    <w:rsid w:val="00EB6E92"/>
    <w:rsid w:val="00EC3987"/>
    <w:rsid w:val="00EC71BB"/>
    <w:rsid w:val="00EE11BE"/>
    <w:rsid w:val="00EE5232"/>
    <w:rsid w:val="00F02DDF"/>
    <w:rsid w:val="00F03793"/>
    <w:rsid w:val="00F1756A"/>
    <w:rsid w:val="00F17E75"/>
    <w:rsid w:val="00F244F3"/>
    <w:rsid w:val="00F354B0"/>
    <w:rsid w:val="00F613A2"/>
    <w:rsid w:val="00F76F19"/>
    <w:rsid w:val="00F84E89"/>
    <w:rsid w:val="00F9175D"/>
    <w:rsid w:val="00F91A21"/>
    <w:rsid w:val="00F92E98"/>
    <w:rsid w:val="00F9317F"/>
    <w:rsid w:val="00FB5126"/>
    <w:rsid w:val="00FC49BF"/>
    <w:rsid w:val="00FD1678"/>
    <w:rsid w:val="00FE07C3"/>
    <w:rsid w:val="00FE5D4B"/>
    <w:rsid w:val="00FE7E4C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93C48F-ED0A-4FB1-ABB6-DCFBAB19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396C"/>
    <w:pPr>
      <w:ind w:left="720"/>
      <w:contextualSpacing/>
    </w:pPr>
  </w:style>
  <w:style w:type="table" w:styleId="Tabelacomgrade">
    <w:name w:val="Table Grid"/>
    <w:basedOn w:val="Tabelanormal"/>
    <w:uiPriority w:val="39"/>
    <w:rsid w:val="0086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E5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5957"/>
  </w:style>
  <w:style w:type="paragraph" w:styleId="Rodap">
    <w:name w:val="footer"/>
    <w:basedOn w:val="Normal"/>
    <w:link w:val="RodapChar"/>
    <w:uiPriority w:val="99"/>
    <w:unhideWhenUsed/>
    <w:rsid w:val="001E5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5957"/>
  </w:style>
  <w:style w:type="paragraph" w:styleId="Textodebalo">
    <w:name w:val="Balloon Text"/>
    <w:basedOn w:val="Normal"/>
    <w:link w:val="TextodebaloChar"/>
    <w:uiPriority w:val="99"/>
    <w:semiHidden/>
    <w:unhideWhenUsed/>
    <w:rsid w:val="00E1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716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Nunes</dc:creator>
  <cp:lastModifiedBy>User</cp:lastModifiedBy>
  <cp:revision>5</cp:revision>
  <cp:lastPrinted>2017-11-01T17:14:00Z</cp:lastPrinted>
  <dcterms:created xsi:type="dcterms:W3CDTF">2017-10-20T16:57:00Z</dcterms:created>
  <dcterms:modified xsi:type="dcterms:W3CDTF">2022-02-11T13:27:00Z</dcterms:modified>
</cp:coreProperties>
</file>